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907" w:rsidRPr="00F65A82" w:rsidRDefault="002C543D" w:rsidP="002C543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781925" cy="10696575"/>
            <wp:effectExtent l="19050" t="0" r="9525" b="0"/>
            <wp:docPr id="2" name="Рисунок 1" descr="C:\Users\User\Desktop\ПУ-6(1)\8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У-6(1)\8.1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65A82">
        <w:rPr>
          <w:rFonts w:ascii="Times New Roman" w:hAnsi="Times New Roman"/>
          <w:sz w:val="24"/>
          <w:szCs w:val="24"/>
        </w:rPr>
        <w:lastRenderedPageBreak/>
        <w:t>- Возникающие в связи с неправильностью или неточностью записей в трудовой книжке;</w:t>
      </w:r>
      <w:proofErr w:type="gramEnd"/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 xml:space="preserve">- Иные споры, кроме </w:t>
      </w:r>
      <w:proofErr w:type="gramStart"/>
      <w:r w:rsidRPr="00F65A82">
        <w:rPr>
          <w:rFonts w:ascii="Times New Roman" w:hAnsi="Times New Roman"/>
          <w:sz w:val="24"/>
          <w:szCs w:val="24"/>
        </w:rPr>
        <w:t>указанных</w:t>
      </w:r>
      <w:proofErr w:type="gramEnd"/>
      <w:r w:rsidRPr="00F65A82">
        <w:rPr>
          <w:rFonts w:ascii="Times New Roman" w:hAnsi="Times New Roman"/>
          <w:sz w:val="24"/>
          <w:szCs w:val="24"/>
        </w:rPr>
        <w:t xml:space="preserve"> ранее в Настоящем Положении.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2.5. КТС не рассматривает споры, разрешение которых законом отнесено к компетенции только суда (восстановление на работе, взыскание морального вреда и др.). В том случае, если работник обратился с заявлением в КТС о рассмотрении спора не подведомственного ей, комиссия вправе рассмотреть данное заявление и выдать разъяснение по спорному вопросу, которое будет носить рекомендательный характер.</w:t>
      </w:r>
    </w:p>
    <w:p w:rsidR="002B3907" w:rsidRDefault="002B3907" w:rsidP="006B21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B3907" w:rsidRPr="00F65A82" w:rsidRDefault="002B3907" w:rsidP="002615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F65A82">
        <w:rPr>
          <w:rFonts w:ascii="Times New Roman" w:hAnsi="Times New Roman"/>
          <w:b/>
          <w:sz w:val="24"/>
          <w:szCs w:val="24"/>
        </w:rPr>
        <w:t>. Порядок формирования КТС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3.1.КТС формируется на паритетных началах из равного числа представителей Работников и Работодателя по 2 человека с каждой стороны.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3.2.Представители работников в комиссию по трудовым спорам избираются на Общем собрании работников. Членами КТС могут быть избраны любые работники независимо от занимаемой должности, выполняемой работы.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3.3. Представители Работодателя назначаются в КТС приказом заведующей. При назначении представителей Работодателя заведующей необходимо получить согласие работника на участие в работе КТС.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3.4. Заведующая  не может входить в состав КТС.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3.5.Члены КТС путем голосования избирают из своего состава председателя и секретаря комиссии. Они могут быть представителями Работодателя или представителями Работников.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 xml:space="preserve">3.6. КТС создается сроком на три года. По истечении указанного срока </w:t>
      </w:r>
      <w:proofErr w:type="gramStart"/>
      <w:r w:rsidRPr="00F65A82">
        <w:rPr>
          <w:rFonts w:ascii="Times New Roman" w:hAnsi="Times New Roman"/>
          <w:sz w:val="24"/>
          <w:szCs w:val="24"/>
        </w:rPr>
        <w:t>избираются и назначаются</w:t>
      </w:r>
      <w:proofErr w:type="gramEnd"/>
      <w:r w:rsidRPr="00F65A82">
        <w:rPr>
          <w:rFonts w:ascii="Times New Roman" w:hAnsi="Times New Roman"/>
          <w:sz w:val="24"/>
          <w:szCs w:val="24"/>
        </w:rPr>
        <w:t xml:space="preserve"> новые члены КТС.</w:t>
      </w:r>
    </w:p>
    <w:p w:rsidR="002B3907" w:rsidRDefault="002B3907" w:rsidP="006B21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B3907" w:rsidRPr="00F65A82" w:rsidRDefault="002B3907" w:rsidP="002615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F65A82">
        <w:rPr>
          <w:rFonts w:ascii="Times New Roman" w:hAnsi="Times New Roman"/>
          <w:b/>
          <w:sz w:val="24"/>
          <w:szCs w:val="24"/>
        </w:rPr>
        <w:t>. Порядок обращения в КТС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 xml:space="preserve">4.1.Право на обращение в КТС имеют: 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-работники, состоящие в штате организации;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лица, изъявившие желание заключить с Работодателем трудовой договор, в случае отказа Работодателя от заключения такого трудового договора;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совместители;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лица, приглашенные на работу  из другой организации, по спорам, входящим в ее компетенцию;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студенты вузов, проходящие в организации  производственную практику и зачисленные по трудовому договору на рабочие места.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4.2.Трудовой спор подлежит рассмотрению в КТС, если Работник самостоятельно или с участием представителя не урегулировал разногласия при непосредственных переговорах с Работодателем.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4.3. Работник может обратиться в КТС в трехмесячный срок со дня, когда Работник узнал или должен был узнать о нарушении своего права.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4.4. Течение сроков, с которыми связывается возникновение или прекращение права Работника обратиться в КТС, начинается на следующий день, после которого Работник узнал или должен был узнать о нарушении своего права. Сроки исчисления месяцами истекают в соответствующее число последнего месяца (третьего). Если последний день срока приходится на нерабочий день, то днем окончания срока считается ближайший следующий за ним рабочий.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4.5. В случае пропуска по уважительным причинам установленного срока КТС может восстановить срок и разрешить спор по существу.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4.6. Работник обращается в КТС с заявлением, в котором излагает существо трудового спора. Заявление может быть передано Работником лично или отправлено по почте, факсом.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4.7.Заявление Работника, поступившее в КТС, подлежит обязательной регистрации в специальном журнале, который ведет секретарь КТС.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lastRenderedPageBreak/>
        <w:t>4.8.Отказ в приеме заявления по мотивам пропуска Работником трехмесячного срока не допускается. Отсутствие уважительной причины пропуска срока является основанием для отказа в удовлетворении требований Работника.</w:t>
      </w:r>
    </w:p>
    <w:p w:rsidR="002B3907" w:rsidRDefault="002B3907" w:rsidP="006B21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B3907" w:rsidRPr="00F65A82" w:rsidRDefault="002B3907" w:rsidP="002615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F65A82">
        <w:rPr>
          <w:rFonts w:ascii="Times New Roman" w:hAnsi="Times New Roman"/>
          <w:b/>
          <w:sz w:val="24"/>
          <w:szCs w:val="24"/>
        </w:rPr>
        <w:t>. Порядок рассмотрения индивидуального трудового спора.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5.1.КТС рассматривает индивидуальный трудовой спор в течение десяти календарных дней со дня поступления заявления от Работника.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5.2.Работник и Работодатель своевременно уведомляются КТС о месте, дате и времени заседания КТС.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5.3.Работник до начала заседания КТС может взять свое заявление обратно или отказаться от предъявляемых требований непосредственно на заседании КТС.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5.4. Заседание КТС является правомочным, если на нем присутствовало не менее половины членов комиссии с каждой стороны.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 xml:space="preserve">5.5. В назначенное для разбирательства дела время председатель КТС </w:t>
      </w:r>
      <w:proofErr w:type="gramStart"/>
      <w:r w:rsidRPr="00F65A82">
        <w:rPr>
          <w:rFonts w:ascii="Times New Roman" w:hAnsi="Times New Roman"/>
          <w:sz w:val="24"/>
          <w:szCs w:val="24"/>
        </w:rPr>
        <w:t>открывает заседание и объявляет</w:t>
      </w:r>
      <w:proofErr w:type="gramEnd"/>
      <w:r w:rsidRPr="00F65A82">
        <w:rPr>
          <w:rFonts w:ascii="Times New Roman" w:hAnsi="Times New Roman"/>
          <w:sz w:val="24"/>
          <w:szCs w:val="24"/>
        </w:rPr>
        <w:t>, какое заявление подлежит рассмотрению.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 xml:space="preserve">5.6. Секретарь докладывает КТС, кто из вызванных по рассматриваемому делу лиц явился, извещены ли </w:t>
      </w:r>
      <w:proofErr w:type="spellStart"/>
      <w:r w:rsidRPr="00F65A82">
        <w:rPr>
          <w:rFonts w:ascii="Times New Roman" w:hAnsi="Times New Roman"/>
          <w:sz w:val="24"/>
          <w:szCs w:val="24"/>
        </w:rPr>
        <w:t>неявившиеся</w:t>
      </w:r>
      <w:proofErr w:type="spellEnd"/>
      <w:r w:rsidRPr="00F65A82">
        <w:rPr>
          <w:rFonts w:ascii="Times New Roman" w:hAnsi="Times New Roman"/>
          <w:sz w:val="24"/>
          <w:szCs w:val="24"/>
        </w:rPr>
        <w:t xml:space="preserve"> лица и какие имеются сведения о причинах их отсутствия.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5.7. Спор рассматривается в присутствии Работника, подавшего заявление, или уполномоченного им представителя.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5.8. Рассмотрение спора в отсутствие Работника или его представителя допускается лишь по его письменному заявлению.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5.9. В случае неявки Работника или его представителя на заседание указанной комиссии рассмотрение трудового спора откладывается. О переносе даты рассмотрения спора своевременно уведомляется Работник и Работодатель.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5.10. В случае вторичной неявки Работника или его представителя без уважительных причин КТС может вынести решение о снятии вопроса с рассмотрения, что не лишает Работника права подать заявление о рассмотрении трудового спора повторно в пределах трехмесячного срока.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5.11. Отсутствие представителя Работодателя на заседании КТС не является причиной переноса рассмотрения дела.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5.12. Рассмотрение дела по существу начинается с оглашения председателем КТС заявления Работника. Затем выясняется личность Работника, подавшего заявление, и вопрос о том, подлежит ли спор Работника разрешению КТС, заслушиваются мнения членов комиссии, исследуются представленные Работником и представителем Работодателя материалы и документы.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5.13. КТС в случае необходимости имеет право вызывать на заседание свидетелей, приглашать специалистов, затребовать от Работодателя необходимые для рассмотрения трудового спора документы.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5.14.Требование КТС о предоставлении необходимой документации в определенный срок подлежит обязательному исполнению для всех работников организации.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5.15.Работник в праве в любое время до удаления КТС для голосования отказаться от заявленных требований.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 xml:space="preserve">5.16.  На заседании КТС секретарем ведется протокол, в котором указывается: 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Дата и место проведения заседания;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Сведения о явке Работника, Работодателя, свидетелей, специалистов;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Краткое изложение заявления Работника;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Краткие объяснения сторон, показания свидетелей, специалиста;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Дополнительные заявления, сделанные Работником;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Представление письменных доказательств;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Результаты обсуждения КТС;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Результаты голосования.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lastRenderedPageBreak/>
        <w:t>5.17. Протокол подписывается председателем КТС или его заместителем</w:t>
      </w:r>
      <w:proofErr w:type="gramStart"/>
      <w:r w:rsidRPr="00F65A82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3907" w:rsidRPr="00F65A82" w:rsidRDefault="002B3907" w:rsidP="002615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F65A82">
        <w:rPr>
          <w:rFonts w:ascii="Times New Roman" w:hAnsi="Times New Roman"/>
          <w:b/>
          <w:sz w:val="24"/>
          <w:szCs w:val="24"/>
        </w:rPr>
        <w:t>. Порядок принятия решения КТС и его содержание.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6.1. КТС принимает решение открытым голосованием простым большинством голосов присутствующих на заседании членов комиссии. Принятие решения завершает рассмотрение спора в КТС.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6.2. Если при проведении голосования голоса членов КТС разделились поровну, решение считается непринятым. В этом случае Работник вправе обратиться за разрешением спора в суд.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6.3. Решение КТС должно быть выражено в категорической и четкой форме, не позволяющей толковать его по-другому или уклониться от его исполнения. В решении по денежным требованиям указывается точная сумма, причитающаяся Работнику.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6.4.  Решение КТС включает вводную, описательную, мотивировочную и резолютивную части.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 xml:space="preserve">6.5. </w:t>
      </w:r>
      <w:proofErr w:type="gramStart"/>
      <w:r w:rsidRPr="00F65A82">
        <w:rPr>
          <w:rFonts w:ascii="Times New Roman" w:hAnsi="Times New Roman"/>
          <w:sz w:val="24"/>
          <w:szCs w:val="24"/>
        </w:rPr>
        <w:t>В</w:t>
      </w:r>
      <w:proofErr w:type="gramEnd"/>
      <w:r w:rsidRPr="00F65A82">
        <w:rPr>
          <w:rFonts w:ascii="Times New Roman" w:hAnsi="Times New Roman"/>
          <w:sz w:val="24"/>
          <w:szCs w:val="24"/>
        </w:rPr>
        <w:t xml:space="preserve"> вводной части решения должны быть указаны дата и место принятия решения КТС, наименование КТС, принявшей решение, состав КТС, секретарь заседания, стороны, другие лица, участвующие в деле, их представители, предмет спора или заявленное требование.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6.6. Описательная часть решения КТС должна содержать указание на требование Работника, возражения представителя Работодателя и объяснения других лиц, участвующих в деле.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 xml:space="preserve">6.7. </w:t>
      </w:r>
      <w:proofErr w:type="gramStart"/>
      <w:r w:rsidRPr="00F65A82">
        <w:rPr>
          <w:rFonts w:ascii="Times New Roman" w:hAnsi="Times New Roman"/>
          <w:sz w:val="24"/>
          <w:szCs w:val="24"/>
        </w:rPr>
        <w:t>В мотивировочной части решения КТС должны быть указаны обстоятельства дела, установленные КТС; доказательства, на которых основаны выводы КТС об этих обстоятельствах; доводы, по которым КТС отвергает те или иные доказательства; нормативно-правовые акты, которыми руководствовалась комиссия.</w:t>
      </w:r>
      <w:proofErr w:type="gramEnd"/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 xml:space="preserve">6.8. В случае отказа в рассмотрении заявления Работника в связи с признанием </w:t>
      </w:r>
      <w:proofErr w:type="gramStart"/>
      <w:r w:rsidRPr="00F65A82">
        <w:rPr>
          <w:rFonts w:ascii="Times New Roman" w:hAnsi="Times New Roman"/>
          <w:sz w:val="24"/>
          <w:szCs w:val="24"/>
        </w:rPr>
        <w:t>неуважительными</w:t>
      </w:r>
      <w:proofErr w:type="gramEnd"/>
      <w:r w:rsidRPr="00F65A82">
        <w:rPr>
          <w:rFonts w:ascii="Times New Roman" w:hAnsi="Times New Roman"/>
          <w:sz w:val="24"/>
          <w:szCs w:val="24"/>
        </w:rPr>
        <w:t xml:space="preserve"> причин пропуска срока обращения в КТС, в мотивировочной части решения указывается только на установление КТС данных обстоятельств.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 xml:space="preserve"> 6.9.Резолютивная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части, срок и порядок обжалования решения КТС.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 xml:space="preserve">6.10. Решение подписывается </w:t>
      </w:r>
      <w:proofErr w:type="gramStart"/>
      <w:r w:rsidRPr="00F65A82">
        <w:rPr>
          <w:rFonts w:ascii="Times New Roman" w:hAnsi="Times New Roman"/>
          <w:sz w:val="24"/>
          <w:szCs w:val="24"/>
        </w:rPr>
        <w:t>всеми членами комиссии, присутствовавшими на заседании  и заверяется</w:t>
      </w:r>
      <w:proofErr w:type="gramEnd"/>
      <w:r w:rsidRPr="00F65A82">
        <w:rPr>
          <w:rFonts w:ascii="Times New Roman" w:hAnsi="Times New Roman"/>
          <w:sz w:val="24"/>
          <w:szCs w:val="24"/>
        </w:rPr>
        <w:t xml:space="preserve"> печатью профкома.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 xml:space="preserve"> 6.11.Надлежаще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6.12. Вынесение решения КТС в отношении рассматриваемого спора лишает Работника права вновь обратиться в Комиссию, даже если он располагает новыми доказательствами. Дальнейшее разрешение спора Работник может перенести в суд.</w:t>
      </w:r>
    </w:p>
    <w:p w:rsidR="002B3907" w:rsidRDefault="002B3907" w:rsidP="006B21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B3907" w:rsidRPr="00F65A82" w:rsidRDefault="002B3907" w:rsidP="002615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F65A82">
        <w:rPr>
          <w:rFonts w:ascii="Times New Roman" w:hAnsi="Times New Roman"/>
          <w:b/>
          <w:sz w:val="24"/>
          <w:szCs w:val="24"/>
        </w:rPr>
        <w:t>. Исполнение решений комиссии по трудовым спорам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7.1.Решение комиссии по трудовым спорам подлежит исполнению Работодателем в течение трех дней по истечении десяти дней, предусмотренных на обжалование.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 xml:space="preserve">7.2. В случае неисполнения решения КТС в установленный срок Работнику по его заявлению КТС выдает удостоверение, являющееся исполнительным документом. В удостоверении указываются: </w:t>
      </w:r>
    </w:p>
    <w:p w:rsidR="002B3907" w:rsidRPr="00F65A82" w:rsidRDefault="002B3907" w:rsidP="006B210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наименование КТС;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дело или материалы, по которым выдано удостоверение, и их номера;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-дата принятия решения КТС, подлежащего исполнению;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фамилия, имя, отчество взыскателя, его место жительства;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наименование должника, его адрес;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-резолютивная часть решения КТС;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дата вступления в силу решения КТС;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- дата выдачи удостоверения и срок предъявления его к исполнению.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lastRenderedPageBreak/>
        <w:t xml:space="preserve">7.3. Удостоверение </w:t>
      </w:r>
      <w:proofErr w:type="gramStart"/>
      <w:r w:rsidRPr="00F65A82">
        <w:rPr>
          <w:rFonts w:ascii="Times New Roman" w:hAnsi="Times New Roman"/>
          <w:sz w:val="24"/>
          <w:szCs w:val="24"/>
        </w:rPr>
        <w:t>подписывается председателем КТС  и заверяется</w:t>
      </w:r>
      <w:proofErr w:type="gramEnd"/>
      <w:r w:rsidRPr="00F65A82">
        <w:rPr>
          <w:rFonts w:ascii="Times New Roman" w:hAnsi="Times New Roman"/>
          <w:sz w:val="24"/>
          <w:szCs w:val="24"/>
        </w:rPr>
        <w:t xml:space="preserve"> печатью профкома.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7.4. Удостоверение не выдается, если Работник или Работодатель обратился в установленный срок с заявлением о перенесении трудового спора в суд.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7.5. На основании удостоверения, выданного КТС и предъявленного не позднее трехмесячного срока со дня его получения, судебный пристав приводит решение КТС в исполнение в принудительном порядке.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 xml:space="preserve">7.6. В случае пропуска Работником установленного трехмесячного срока по уважительным причинам КТС, </w:t>
      </w:r>
      <w:proofErr w:type="gramStart"/>
      <w:r w:rsidRPr="00F65A82">
        <w:rPr>
          <w:rFonts w:ascii="Times New Roman" w:hAnsi="Times New Roman"/>
          <w:sz w:val="24"/>
          <w:szCs w:val="24"/>
        </w:rPr>
        <w:t>выдавшая</w:t>
      </w:r>
      <w:proofErr w:type="gramEnd"/>
      <w:r w:rsidRPr="00F65A82">
        <w:rPr>
          <w:rFonts w:ascii="Times New Roman" w:hAnsi="Times New Roman"/>
          <w:sz w:val="24"/>
          <w:szCs w:val="24"/>
        </w:rPr>
        <w:t xml:space="preserve"> удостоверение, может восстановить этот срок.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B3907" w:rsidRPr="00F65A82" w:rsidRDefault="002B3907" w:rsidP="002615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F65A82">
        <w:rPr>
          <w:rFonts w:ascii="Times New Roman" w:hAnsi="Times New Roman"/>
          <w:b/>
          <w:sz w:val="24"/>
          <w:szCs w:val="24"/>
        </w:rPr>
        <w:t xml:space="preserve">. Обжалование решения комиссии по </w:t>
      </w:r>
      <w:proofErr w:type="gramStart"/>
      <w:r w:rsidRPr="00F65A82">
        <w:rPr>
          <w:rFonts w:ascii="Times New Roman" w:hAnsi="Times New Roman"/>
          <w:b/>
          <w:sz w:val="24"/>
          <w:szCs w:val="24"/>
        </w:rPr>
        <w:t>трудовым</w:t>
      </w:r>
      <w:proofErr w:type="gramEnd"/>
      <w:r w:rsidRPr="00F65A82">
        <w:rPr>
          <w:rFonts w:ascii="Times New Roman" w:hAnsi="Times New Roman"/>
          <w:b/>
          <w:sz w:val="24"/>
          <w:szCs w:val="24"/>
        </w:rPr>
        <w:t xml:space="preserve"> спорами перенесение рассмотрения индивидуального трудового спора в суд.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8.1. В случае</w:t>
      </w:r>
      <w:proofErr w:type="gramStart"/>
      <w:r w:rsidRPr="00F65A82">
        <w:rPr>
          <w:rFonts w:ascii="Times New Roman" w:hAnsi="Times New Roman"/>
          <w:sz w:val="24"/>
          <w:szCs w:val="24"/>
        </w:rPr>
        <w:t>,</w:t>
      </w:r>
      <w:proofErr w:type="gramEnd"/>
      <w:r w:rsidRPr="00F65A82">
        <w:rPr>
          <w:rFonts w:ascii="Times New Roman" w:hAnsi="Times New Roman"/>
          <w:sz w:val="24"/>
          <w:szCs w:val="24"/>
        </w:rPr>
        <w:t xml:space="preserve"> если индивидуальный трудовой спор не рассмотрен КТС в десятидневный срок, Работник вправе перенести его рассмотрение в суд.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8.2.  Решение КТС может быть обжаловано работником или работодателем в суде в десятидневный срок со дня вручения ему копии решения комиссии.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>8.3. 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существу.</w:t>
      </w:r>
    </w:p>
    <w:p w:rsidR="002B3907" w:rsidRDefault="002B3907" w:rsidP="006B21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B3907" w:rsidRPr="00F65A82" w:rsidRDefault="002B3907" w:rsidP="002615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F65A82">
        <w:rPr>
          <w:rFonts w:ascii="Times New Roman" w:hAnsi="Times New Roman"/>
          <w:b/>
          <w:sz w:val="24"/>
          <w:szCs w:val="24"/>
        </w:rPr>
        <w:t>. Заключительные положения.</w:t>
      </w:r>
    </w:p>
    <w:p w:rsidR="002B3907" w:rsidRPr="00F65A82" w:rsidRDefault="002B3907" w:rsidP="006B21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A82">
        <w:rPr>
          <w:rFonts w:ascii="Times New Roman" w:hAnsi="Times New Roman"/>
          <w:sz w:val="24"/>
          <w:szCs w:val="24"/>
        </w:rPr>
        <w:t xml:space="preserve">9.1.При увольнении работника, являющегося членом КТС, представители Работников, Работодатель избирают или назначают нового работника в </w:t>
      </w:r>
      <w:proofErr w:type="spellStart"/>
      <w:r w:rsidRPr="00F65A82">
        <w:rPr>
          <w:rFonts w:ascii="Times New Roman" w:hAnsi="Times New Roman"/>
          <w:sz w:val="24"/>
          <w:szCs w:val="24"/>
        </w:rPr>
        <w:t>составКТС</w:t>
      </w:r>
      <w:proofErr w:type="spellEnd"/>
      <w:r w:rsidRPr="00F65A82">
        <w:rPr>
          <w:rFonts w:ascii="Times New Roman" w:hAnsi="Times New Roman"/>
          <w:sz w:val="24"/>
          <w:szCs w:val="24"/>
        </w:rPr>
        <w:t>.</w:t>
      </w:r>
    </w:p>
    <w:p w:rsidR="002B3907" w:rsidRDefault="002B3907" w:rsidP="00F65A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6264C" w:rsidRDefault="0056264C" w:rsidP="00F65A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6264C" w:rsidRDefault="0056264C" w:rsidP="00F65A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6264C" w:rsidRDefault="0056264C" w:rsidP="00F65A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6264C" w:rsidRDefault="0056264C" w:rsidP="00F65A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6264C" w:rsidRDefault="0056264C" w:rsidP="00F65A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6264C" w:rsidRDefault="0056264C" w:rsidP="00F65A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6264C" w:rsidRDefault="0056264C" w:rsidP="00F65A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6264C" w:rsidRDefault="0056264C" w:rsidP="00F65A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6264C" w:rsidRDefault="0056264C" w:rsidP="00F65A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6264C" w:rsidRDefault="0056264C" w:rsidP="00F65A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6264C" w:rsidRDefault="0056264C" w:rsidP="00F65A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6264C" w:rsidRDefault="0056264C" w:rsidP="00F65A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6264C" w:rsidRDefault="0056264C" w:rsidP="00F65A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6264C" w:rsidRDefault="0056264C" w:rsidP="00F65A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6264C" w:rsidRDefault="0056264C" w:rsidP="00F65A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6264C" w:rsidRDefault="0056264C" w:rsidP="00F65A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6264C" w:rsidRDefault="0056264C" w:rsidP="00F65A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6264C" w:rsidRDefault="0056264C" w:rsidP="00F65A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6264C" w:rsidRDefault="0056264C" w:rsidP="00F65A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6264C" w:rsidRDefault="0056264C" w:rsidP="00F65A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6264C" w:rsidRPr="0056264C" w:rsidRDefault="0056264C" w:rsidP="0056264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6264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ЛИСТ ОЗНАКОМЛЕНИЙ</w:t>
      </w:r>
    </w:p>
    <w:p w:rsidR="0056264C" w:rsidRPr="002615FF" w:rsidRDefault="0056264C" w:rsidP="005626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15FF">
        <w:rPr>
          <w:rFonts w:ascii="Times New Roman" w:hAnsi="Times New Roman"/>
          <w:b/>
          <w:sz w:val="28"/>
          <w:szCs w:val="28"/>
        </w:rPr>
        <w:t xml:space="preserve">ПОЛОЖЕНИЕ О КОМИССИИ </w:t>
      </w:r>
      <w:bookmarkStart w:id="0" w:name="_GoBack"/>
      <w:bookmarkEnd w:id="0"/>
      <w:r w:rsidRPr="002615FF">
        <w:rPr>
          <w:rFonts w:ascii="Times New Roman" w:hAnsi="Times New Roman"/>
          <w:b/>
          <w:sz w:val="28"/>
          <w:szCs w:val="28"/>
        </w:rPr>
        <w:t>ПО ТРУДОВЫМ СПОРАМ</w:t>
      </w:r>
    </w:p>
    <w:p w:rsidR="0056264C" w:rsidRPr="0056264C" w:rsidRDefault="0056264C" w:rsidP="00562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6264C" w:rsidRPr="0056264C" w:rsidRDefault="0056264C" w:rsidP="00562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 w:rsidRPr="0056264C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lastRenderedPageBreak/>
        <w:t xml:space="preserve">Муниципальное автономное дошкольное образовательное учреждение </w:t>
      </w:r>
    </w:p>
    <w:p w:rsidR="0056264C" w:rsidRPr="0056264C" w:rsidRDefault="0056264C" w:rsidP="00562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 w:rsidRPr="0056264C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«</w:t>
      </w:r>
      <w:proofErr w:type="gramStart"/>
      <w:r w:rsidRPr="0056264C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Детский</w:t>
      </w:r>
      <w:proofErr w:type="gramEnd"/>
      <w:r w:rsidRPr="0056264C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 сад №292 комбинированного вида»</w:t>
      </w:r>
    </w:p>
    <w:p w:rsidR="0056264C" w:rsidRPr="0056264C" w:rsidRDefault="0056264C" w:rsidP="00562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tbl>
      <w:tblPr>
        <w:tblStyle w:val="a9"/>
        <w:tblW w:w="0" w:type="auto"/>
        <w:tblLook w:val="04A0"/>
      </w:tblPr>
      <w:tblGrid>
        <w:gridCol w:w="675"/>
        <w:gridCol w:w="3828"/>
        <w:gridCol w:w="2268"/>
        <w:gridCol w:w="1814"/>
        <w:gridCol w:w="2147"/>
      </w:tblGrid>
      <w:tr w:rsidR="0056264C" w:rsidRPr="0056264C" w:rsidTr="00407127">
        <w:tc>
          <w:tcPr>
            <w:tcW w:w="675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2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26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814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147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Подпись</w:t>
            </w:r>
          </w:p>
        </w:tc>
      </w:tr>
      <w:tr w:rsidR="0056264C" w:rsidRPr="0056264C" w:rsidTr="00407127">
        <w:tc>
          <w:tcPr>
            <w:tcW w:w="675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4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47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56264C" w:rsidRPr="0056264C" w:rsidTr="00407127">
        <w:tc>
          <w:tcPr>
            <w:tcW w:w="675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4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47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56264C" w:rsidRPr="0056264C" w:rsidTr="00407127">
        <w:tc>
          <w:tcPr>
            <w:tcW w:w="675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4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47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56264C" w:rsidRPr="0056264C" w:rsidTr="00407127">
        <w:tc>
          <w:tcPr>
            <w:tcW w:w="675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4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47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56264C" w:rsidRPr="0056264C" w:rsidTr="00407127">
        <w:tc>
          <w:tcPr>
            <w:tcW w:w="675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2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4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47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56264C" w:rsidRPr="0056264C" w:rsidTr="00407127">
        <w:tc>
          <w:tcPr>
            <w:tcW w:w="675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4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47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56264C" w:rsidRPr="0056264C" w:rsidTr="00407127">
        <w:tc>
          <w:tcPr>
            <w:tcW w:w="675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2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4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47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56264C" w:rsidRPr="0056264C" w:rsidTr="00407127">
        <w:tc>
          <w:tcPr>
            <w:tcW w:w="675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2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4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47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56264C" w:rsidRPr="0056264C" w:rsidTr="00407127">
        <w:tc>
          <w:tcPr>
            <w:tcW w:w="675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2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4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47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56264C" w:rsidRPr="0056264C" w:rsidTr="00407127">
        <w:tc>
          <w:tcPr>
            <w:tcW w:w="675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2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4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47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56264C" w:rsidRPr="0056264C" w:rsidTr="00407127">
        <w:tc>
          <w:tcPr>
            <w:tcW w:w="675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2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4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47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56264C" w:rsidRPr="0056264C" w:rsidTr="00407127">
        <w:tc>
          <w:tcPr>
            <w:tcW w:w="675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82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4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47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56264C" w:rsidRPr="0056264C" w:rsidTr="00407127">
        <w:tc>
          <w:tcPr>
            <w:tcW w:w="675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82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4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47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56264C" w:rsidRPr="0056264C" w:rsidTr="00407127">
        <w:tc>
          <w:tcPr>
            <w:tcW w:w="675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82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4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47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56264C" w:rsidRPr="0056264C" w:rsidTr="00407127">
        <w:tc>
          <w:tcPr>
            <w:tcW w:w="675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82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4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47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56264C" w:rsidRPr="0056264C" w:rsidTr="00407127">
        <w:tc>
          <w:tcPr>
            <w:tcW w:w="675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82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4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47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56264C" w:rsidRPr="0056264C" w:rsidTr="00407127">
        <w:tc>
          <w:tcPr>
            <w:tcW w:w="675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82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4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47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56264C" w:rsidRPr="0056264C" w:rsidTr="00407127">
        <w:tc>
          <w:tcPr>
            <w:tcW w:w="675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82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4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47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56264C" w:rsidRPr="0056264C" w:rsidTr="00407127">
        <w:tc>
          <w:tcPr>
            <w:tcW w:w="675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82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4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47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56264C" w:rsidRPr="0056264C" w:rsidTr="00407127">
        <w:tc>
          <w:tcPr>
            <w:tcW w:w="675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82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4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47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56264C" w:rsidRPr="0056264C" w:rsidTr="00407127">
        <w:tc>
          <w:tcPr>
            <w:tcW w:w="675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82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4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47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56264C" w:rsidRPr="0056264C" w:rsidTr="00407127">
        <w:tc>
          <w:tcPr>
            <w:tcW w:w="675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82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4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47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56264C" w:rsidRPr="0056264C" w:rsidTr="00407127">
        <w:tc>
          <w:tcPr>
            <w:tcW w:w="675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82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4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47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56264C" w:rsidRPr="0056264C" w:rsidTr="00407127">
        <w:tc>
          <w:tcPr>
            <w:tcW w:w="675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82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4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47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56264C" w:rsidRPr="0056264C" w:rsidTr="00407127">
        <w:tc>
          <w:tcPr>
            <w:tcW w:w="675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82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4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47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56264C" w:rsidRPr="0056264C" w:rsidTr="00407127">
        <w:tc>
          <w:tcPr>
            <w:tcW w:w="675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82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4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47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56264C" w:rsidRPr="0056264C" w:rsidTr="00407127">
        <w:tc>
          <w:tcPr>
            <w:tcW w:w="675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82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4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47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56264C" w:rsidRPr="0056264C" w:rsidTr="00407127">
        <w:tc>
          <w:tcPr>
            <w:tcW w:w="675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82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4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47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56264C" w:rsidRPr="0056264C" w:rsidTr="00407127">
        <w:tc>
          <w:tcPr>
            <w:tcW w:w="675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82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4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47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56264C" w:rsidRPr="0056264C" w:rsidTr="00407127">
        <w:tc>
          <w:tcPr>
            <w:tcW w:w="675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82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4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47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56264C" w:rsidRPr="0056264C" w:rsidTr="00407127">
        <w:tc>
          <w:tcPr>
            <w:tcW w:w="675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626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82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14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47" w:type="dxa"/>
          </w:tcPr>
          <w:p w:rsidR="0056264C" w:rsidRPr="0056264C" w:rsidRDefault="0056264C" w:rsidP="005626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</w:tbl>
    <w:p w:rsidR="0056264C" w:rsidRPr="0056264C" w:rsidRDefault="0056264C" w:rsidP="00562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:rsidR="0056264C" w:rsidRPr="0056264C" w:rsidRDefault="0056264C" w:rsidP="0056264C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6264C" w:rsidRPr="0056264C" w:rsidRDefault="0056264C" w:rsidP="005626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264C" w:rsidRPr="00F65A82" w:rsidRDefault="0056264C" w:rsidP="00F65A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56264C" w:rsidRPr="00F65A82" w:rsidSect="00654DF5">
      <w:footerReference w:type="even" r:id="rId7"/>
      <w:footerReference w:type="default" r:id="rId8"/>
      <w:pgSz w:w="12240" w:h="15840"/>
      <w:pgMar w:top="1134" w:right="1041" w:bottom="142" w:left="5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6E3" w:rsidRDefault="001376E3">
      <w:r>
        <w:separator/>
      </w:r>
    </w:p>
  </w:endnote>
  <w:endnote w:type="continuationSeparator" w:id="1">
    <w:p w:rsidR="001376E3" w:rsidRDefault="001376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907" w:rsidRDefault="00CF0B81" w:rsidP="007A7B0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B390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B3907" w:rsidRDefault="002B3907" w:rsidP="002615FF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907" w:rsidRDefault="00CF0B81" w:rsidP="007A7B0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B390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C543D">
      <w:rPr>
        <w:rStyle w:val="a7"/>
        <w:noProof/>
      </w:rPr>
      <w:t>1</w:t>
    </w:r>
    <w:r>
      <w:rPr>
        <w:rStyle w:val="a7"/>
      </w:rPr>
      <w:fldChar w:fldCharType="end"/>
    </w:r>
  </w:p>
  <w:p w:rsidR="002B3907" w:rsidRDefault="002B3907" w:rsidP="002615FF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6E3" w:rsidRDefault="001376E3">
      <w:r>
        <w:separator/>
      </w:r>
    </w:p>
  </w:footnote>
  <w:footnote w:type="continuationSeparator" w:id="1">
    <w:p w:rsidR="001376E3" w:rsidRDefault="001376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5E7D"/>
    <w:rsid w:val="00053DF4"/>
    <w:rsid w:val="00070AD8"/>
    <w:rsid w:val="000726F3"/>
    <w:rsid w:val="001376E3"/>
    <w:rsid w:val="00176FBC"/>
    <w:rsid w:val="00200B06"/>
    <w:rsid w:val="002615FF"/>
    <w:rsid w:val="00295549"/>
    <w:rsid w:val="002A56F9"/>
    <w:rsid w:val="002B3907"/>
    <w:rsid w:val="002C543D"/>
    <w:rsid w:val="002C58A6"/>
    <w:rsid w:val="0032105A"/>
    <w:rsid w:val="003323AC"/>
    <w:rsid w:val="003326CF"/>
    <w:rsid w:val="00427DC4"/>
    <w:rsid w:val="00480952"/>
    <w:rsid w:val="004A5587"/>
    <w:rsid w:val="004D0384"/>
    <w:rsid w:val="005046C9"/>
    <w:rsid w:val="0056264C"/>
    <w:rsid w:val="00583A07"/>
    <w:rsid w:val="005A058D"/>
    <w:rsid w:val="005D62DF"/>
    <w:rsid w:val="005F220A"/>
    <w:rsid w:val="0061741B"/>
    <w:rsid w:val="00622D0E"/>
    <w:rsid w:val="00654DF5"/>
    <w:rsid w:val="006B2100"/>
    <w:rsid w:val="007720F5"/>
    <w:rsid w:val="00783182"/>
    <w:rsid w:val="007A7B07"/>
    <w:rsid w:val="007E6E6F"/>
    <w:rsid w:val="007F1C3D"/>
    <w:rsid w:val="007F1E9E"/>
    <w:rsid w:val="008262F0"/>
    <w:rsid w:val="008D7B03"/>
    <w:rsid w:val="0090364C"/>
    <w:rsid w:val="00980637"/>
    <w:rsid w:val="00A26E6C"/>
    <w:rsid w:val="00A62D9F"/>
    <w:rsid w:val="00B15B68"/>
    <w:rsid w:val="00B8780C"/>
    <w:rsid w:val="00BB5A04"/>
    <w:rsid w:val="00C3093C"/>
    <w:rsid w:val="00C673AF"/>
    <w:rsid w:val="00CB1651"/>
    <w:rsid w:val="00CC3A97"/>
    <w:rsid w:val="00CF0B81"/>
    <w:rsid w:val="00D10FD2"/>
    <w:rsid w:val="00E01378"/>
    <w:rsid w:val="00E25E7D"/>
    <w:rsid w:val="00EB7A39"/>
    <w:rsid w:val="00EC6DD4"/>
    <w:rsid w:val="00ED7EBF"/>
    <w:rsid w:val="00EE65F2"/>
    <w:rsid w:val="00F22FFC"/>
    <w:rsid w:val="00F65A82"/>
    <w:rsid w:val="00F7065C"/>
    <w:rsid w:val="00FC1581"/>
    <w:rsid w:val="00FF4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58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E65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B7A39"/>
    <w:rPr>
      <w:rFonts w:ascii="Times New Roman" w:hAnsi="Times New Roman" w:cs="Times New Roman"/>
      <w:sz w:val="2"/>
      <w:lang w:val="ru-RU"/>
    </w:rPr>
  </w:style>
  <w:style w:type="paragraph" w:styleId="a5">
    <w:name w:val="footer"/>
    <w:basedOn w:val="a"/>
    <w:link w:val="a6"/>
    <w:uiPriority w:val="99"/>
    <w:rsid w:val="002615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C673AF"/>
    <w:rPr>
      <w:rFonts w:cs="Times New Roman"/>
      <w:lang w:eastAsia="en-US"/>
    </w:rPr>
  </w:style>
  <w:style w:type="character" w:styleId="a7">
    <w:name w:val="page number"/>
    <w:basedOn w:val="a0"/>
    <w:uiPriority w:val="99"/>
    <w:rsid w:val="002615FF"/>
    <w:rPr>
      <w:rFonts w:cs="Times New Roman"/>
    </w:rPr>
  </w:style>
  <w:style w:type="paragraph" w:styleId="a8">
    <w:name w:val="Normal (Web)"/>
    <w:basedOn w:val="a"/>
    <w:uiPriority w:val="99"/>
    <w:unhideWhenUsed/>
    <w:rsid w:val="003326CF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table" w:styleId="a9">
    <w:name w:val="Table Grid"/>
    <w:basedOn w:val="a1"/>
    <w:unhideWhenUsed/>
    <w:locked/>
    <w:rsid w:val="005626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"/>
    <w:basedOn w:val="a"/>
    <w:uiPriority w:val="99"/>
    <w:unhideWhenUsed/>
    <w:rsid w:val="00200B06"/>
    <w:pPr>
      <w:spacing w:after="0" w:line="240" w:lineRule="auto"/>
      <w:ind w:left="283" w:hanging="283"/>
      <w:contextualSpacing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ab">
    <w:name w:val="Спис_заголовок"/>
    <w:basedOn w:val="a"/>
    <w:next w:val="aa"/>
    <w:rsid w:val="00200B06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/>
      <w:kern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1437</Words>
  <Characters>9711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2021-04-05T08:28:00Z</cp:lastPrinted>
  <dcterms:created xsi:type="dcterms:W3CDTF">2021-04-05T08:32:00Z</dcterms:created>
  <dcterms:modified xsi:type="dcterms:W3CDTF">2021-04-05T08:32:00Z</dcterms:modified>
</cp:coreProperties>
</file>